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DC6" w:rsidRDefault="00CB552C" w:rsidP="00717260">
      <w:pPr>
        <w:spacing w:after="0"/>
      </w:pPr>
      <w:bookmarkStart w:id="0" w:name="_GoBack"/>
      <w:r w:rsidRPr="00717260">
        <w:rPr>
          <w:b/>
        </w:rPr>
        <w:t>E</w:t>
      </w:r>
      <w:r w:rsidR="00FC4F02">
        <w:rPr>
          <w:b/>
        </w:rPr>
        <w:t xml:space="preserve">inführung </w:t>
      </w:r>
      <w:r w:rsidR="007879A5">
        <w:t>zur</w:t>
      </w:r>
      <w:r w:rsidR="004F5759">
        <w:t xml:space="preserve"> Ahnenliste von Eckhard </w:t>
      </w:r>
      <w:proofErr w:type="spellStart"/>
      <w:r w:rsidR="004F5759">
        <w:t>Preuschhof</w:t>
      </w:r>
      <w:proofErr w:type="spellEnd"/>
    </w:p>
    <w:bookmarkEnd w:id="0"/>
    <w:p w:rsidR="004F5759" w:rsidRDefault="00717260" w:rsidP="00717260">
      <w:pPr>
        <w:spacing w:after="0"/>
      </w:pPr>
      <w:r>
        <w:t>v</w:t>
      </w:r>
      <w:r w:rsidR="004F5759">
        <w:t>on Wolfgang Trogus</w:t>
      </w:r>
    </w:p>
    <w:p w:rsidR="0008220E" w:rsidRDefault="0008220E" w:rsidP="00717260">
      <w:pPr>
        <w:spacing w:after="0"/>
      </w:pPr>
    </w:p>
    <w:p w:rsidR="00CD0097" w:rsidRDefault="00F33768" w:rsidP="004C4288">
      <w:pPr>
        <w:spacing w:after="0"/>
        <w:jc w:val="both"/>
      </w:pPr>
      <w:r>
        <w:t xml:space="preserve">Eckhard </w:t>
      </w:r>
      <w:proofErr w:type="spellStart"/>
      <w:r>
        <w:t>Preuschhof</w:t>
      </w:r>
      <w:proofErr w:type="spellEnd"/>
      <w:r>
        <w:t xml:space="preserve"> hat seine große, umfangreiche Ahnenliste in </w:t>
      </w:r>
      <w:r w:rsidR="008D74CD">
        <w:t xml:space="preserve">einem Privatdruck [1], in </w:t>
      </w:r>
      <w:proofErr w:type="spellStart"/>
      <w:r>
        <w:t>Gedbas</w:t>
      </w:r>
      <w:proofErr w:type="spellEnd"/>
      <w:r>
        <w:t xml:space="preserve"> </w:t>
      </w:r>
      <w:r w:rsidR="001E163F">
        <w:t xml:space="preserve">und als </w:t>
      </w:r>
      <w:proofErr w:type="spellStart"/>
      <w:r w:rsidR="001E163F">
        <w:t>gedcom</w:t>
      </w:r>
      <w:proofErr w:type="spellEnd"/>
      <w:r w:rsidR="001E163F">
        <w:t xml:space="preserve">-Datei </w:t>
      </w:r>
      <w:r>
        <w:t>veröffentlicht</w:t>
      </w:r>
      <w:r w:rsidR="004F5759">
        <w:t xml:space="preserve">. Durch eine Reihe von Übergängen zu den Dynasten führt sie in den gesamten europäischen Hochadel. Diese Ahnenliste ist in Absprache mit </w:t>
      </w:r>
      <w:r>
        <w:t xml:space="preserve">ihm, </w:t>
      </w:r>
      <w:r w:rsidR="004F5759">
        <w:t>Arndt Richter</w:t>
      </w:r>
      <w:r w:rsidR="00812D00">
        <w:t xml:space="preserve">, Eva-Maria und Martin </w:t>
      </w:r>
      <w:r w:rsidR="00CB552C">
        <w:t>Jülich von</w:t>
      </w:r>
      <w:r w:rsidR="004F5759">
        <w:t xml:space="preserve"> Wolfgang Trogus </w:t>
      </w:r>
      <w:r w:rsidR="001E163F">
        <w:t>umgesetzt</w:t>
      </w:r>
      <w:r w:rsidR="004F5759">
        <w:t xml:space="preserve"> worden, und zwar mit de</w:t>
      </w:r>
      <w:r w:rsidR="00CB552C">
        <w:t>m</w:t>
      </w:r>
      <w:r w:rsidR="004F5759">
        <w:t xml:space="preserve"> Programm GFAHNEN.</w:t>
      </w:r>
      <w:r w:rsidR="000B197B">
        <w:t xml:space="preserve"> Die Filiationen und Personendaten wurden nicht geändert.</w:t>
      </w:r>
    </w:p>
    <w:p w:rsidR="00CB552C" w:rsidRDefault="00CD0097" w:rsidP="004C4288">
      <w:pPr>
        <w:spacing w:after="0"/>
        <w:jc w:val="both"/>
      </w:pPr>
      <w:r>
        <w:t xml:space="preserve">Ziel war, zu ermitteln, </w:t>
      </w:r>
      <w:r w:rsidR="00B42226">
        <w:t>wie die Kennwerte der Mehrfachahnen aussehen.</w:t>
      </w:r>
      <w:r w:rsidR="004F5759">
        <w:t xml:space="preserve"> </w:t>
      </w:r>
    </w:p>
    <w:p w:rsidR="00717260" w:rsidRDefault="00717260" w:rsidP="004C4288">
      <w:pPr>
        <w:spacing w:after="0"/>
        <w:jc w:val="both"/>
      </w:pPr>
      <w:r>
        <w:t>Dazu ist insbesondere zu bemerken</w:t>
      </w:r>
      <w:r w:rsidR="00350229">
        <w:t>:</w:t>
      </w:r>
      <w:r>
        <w:t xml:space="preserve"> </w:t>
      </w:r>
    </w:p>
    <w:p w:rsidR="00717260" w:rsidRDefault="00717260" w:rsidP="004C4288">
      <w:pPr>
        <w:spacing w:after="0"/>
        <w:jc w:val="both"/>
      </w:pPr>
      <w:r>
        <w:t xml:space="preserve">die Berechnung der vielen </w:t>
      </w:r>
      <w:r w:rsidR="001E163F">
        <w:t>Elterngenerationen</w:t>
      </w:r>
      <w:r>
        <w:t xml:space="preserve"> macht GFAHNEN einige Schwierigkeiten wegen der Datenmenge durch die Mehrfachahnen. Trotzdem ist die Ahnenliste komplett bis ins 8. Jahrhundert (Karl der Große) zurück erstellt worden.</w:t>
      </w:r>
      <w:r w:rsidR="001E163F">
        <w:t xml:space="preserve"> </w:t>
      </w:r>
      <w:r w:rsidR="008B7C5F">
        <w:t>D</w:t>
      </w:r>
      <w:r>
        <w:t xml:space="preserve">ie Vorfahren Karls des Großen, die auch zu den Merowingern und den Fürsten der germanischen Stämme führen, </w:t>
      </w:r>
      <w:r w:rsidR="008B7C5F">
        <w:t xml:space="preserve">wurden jedoch </w:t>
      </w:r>
      <w:r>
        <w:t>nicht einbezogen</w:t>
      </w:r>
      <w:r w:rsidR="00350229">
        <w:t>.</w:t>
      </w:r>
    </w:p>
    <w:p w:rsidR="00CB552C" w:rsidRDefault="00CB552C" w:rsidP="004C4288">
      <w:pPr>
        <w:spacing w:after="0"/>
        <w:jc w:val="both"/>
      </w:pPr>
      <w:r>
        <w:t xml:space="preserve">Aus Speicherplatzgründen des Programms GFAHNEN </w:t>
      </w:r>
      <w:proofErr w:type="spellStart"/>
      <w:r>
        <w:t>muß</w:t>
      </w:r>
      <w:r w:rsidR="00717260">
        <w:t>te</w:t>
      </w:r>
      <w:proofErr w:type="spellEnd"/>
      <w:r>
        <w:t xml:space="preserve"> die </w:t>
      </w:r>
      <w:r w:rsidR="00300E3C">
        <w:t xml:space="preserve">Ausgabe der </w:t>
      </w:r>
      <w:r>
        <w:t xml:space="preserve">Ahnenliste nach der </w:t>
      </w:r>
      <w:r w:rsidR="008B7C5F">
        <w:t>32</w:t>
      </w:r>
      <w:r>
        <w:t xml:space="preserve">. Elterngeneration abgebrochen werden. Dadurch ist die </w:t>
      </w:r>
      <w:r w:rsidR="00300E3C">
        <w:t xml:space="preserve">vorliegende </w:t>
      </w:r>
      <w:r>
        <w:t xml:space="preserve">Liste nicht ganz vollständig; doch </w:t>
      </w:r>
      <w:r w:rsidR="008B7C5F">
        <w:t>fehlen nur wenige Personen aus dem Umfeld Karls des Großen (8. Jahrhundert und früher)</w:t>
      </w:r>
      <w:r w:rsidR="00AE1C95">
        <w:t xml:space="preserve">, nämlich genau </w:t>
      </w:r>
      <w:r w:rsidR="00F55E8D">
        <w:t>1</w:t>
      </w:r>
      <w:r w:rsidR="00AE1C95">
        <w:t>39 Personen, die erst in den Generationen 33 bis 36 erscheinen. D</w:t>
      </w:r>
      <w:r>
        <w:t xml:space="preserve">ie Generationen in der Gesamtliste ab der 37. </w:t>
      </w:r>
      <w:r w:rsidR="008B7C5F">
        <w:t>bis zur 4</w:t>
      </w:r>
      <w:r w:rsidR="00AE1C95">
        <w:t>9</w:t>
      </w:r>
      <w:r w:rsidR="008B7C5F">
        <w:t xml:space="preserve">. </w:t>
      </w:r>
      <w:r w:rsidR="00AE1C95">
        <w:t xml:space="preserve">bestehen </w:t>
      </w:r>
      <w:r w:rsidR="00812D00">
        <w:t>s</w:t>
      </w:r>
      <w:r>
        <w:t xml:space="preserve">owieso nur noch aus </w:t>
      </w:r>
      <w:proofErr w:type="spellStart"/>
      <w:r>
        <w:t>Implex</w:t>
      </w:r>
      <w:proofErr w:type="spellEnd"/>
      <w:r w:rsidR="00AE1C95">
        <w:t xml:space="preserve"> (mehrfach vorkommende Personen)</w:t>
      </w:r>
      <w:r>
        <w:t xml:space="preserve">, so daß die Liste und die Register </w:t>
      </w:r>
      <w:r w:rsidR="00AE1C95">
        <w:t xml:space="preserve">fast </w:t>
      </w:r>
      <w:r>
        <w:t xml:space="preserve">alle </w:t>
      </w:r>
      <w:r w:rsidR="00AE1C95">
        <w:t xml:space="preserve">(bis auf die genannten </w:t>
      </w:r>
      <w:r w:rsidR="00F55E8D">
        <w:t>1</w:t>
      </w:r>
      <w:r w:rsidR="00AE1C95">
        <w:t xml:space="preserve">39) </w:t>
      </w:r>
      <w:r>
        <w:t xml:space="preserve">Ahnen </w:t>
      </w:r>
      <w:r w:rsidR="00AE1C95">
        <w:t xml:space="preserve">von Eckhard </w:t>
      </w:r>
      <w:proofErr w:type="spellStart"/>
      <w:r w:rsidR="00AE1C95">
        <w:t>Preuschhof</w:t>
      </w:r>
      <w:proofErr w:type="spellEnd"/>
      <w:r w:rsidR="00AE1C95">
        <w:t xml:space="preserve"> enthalten; sowie für diese auch die </w:t>
      </w:r>
      <w:r w:rsidR="00FC4F02">
        <w:t xml:space="preserve">jeweils </w:t>
      </w:r>
      <w:r w:rsidR="00AE1C95">
        <w:t xml:space="preserve">niedrigste </w:t>
      </w:r>
      <w:proofErr w:type="spellStart"/>
      <w:r w:rsidR="00AE1C95">
        <w:t>Kekule</w:t>
      </w:r>
      <w:proofErr w:type="spellEnd"/>
      <w:r w:rsidR="00AE1C95">
        <w:t>-Zahl.</w:t>
      </w:r>
    </w:p>
    <w:p w:rsidR="00942408" w:rsidRDefault="00942408" w:rsidP="00942408">
      <w:pPr>
        <w:spacing w:after="0"/>
        <w:jc w:val="both"/>
      </w:pPr>
      <w:r>
        <w:t xml:space="preserve">Die vorliegende Liste reicht bis zur 32. Elterngeneration, auf 1725 Seiten mit 10 038 Personen, </w:t>
      </w:r>
    </w:p>
    <w:p w:rsidR="00942408" w:rsidRDefault="00942408" w:rsidP="00942408">
      <w:pPr>
        <w:spacing w:after="0"/>
        <w:jc w:val="both"/>
      </w:pPr>
      <w:r>
        <w:t xml:space="preserve">944 879  belegten Plätzen, und 8.4 MB Umfang. </w:t>
      </w:r>
    </w:p>
    <w:p w:rsidR="00A10C94" w:rsidRDefault="00CB552C" w:rsidP="004C4288">
      <w:pPr>
        <w:spacing w:after="0"/>
        <w:jc w:val="both"/>
      </w:pPr>
      <w:r>
        <w:t xml:space="preserve">Aber es kann </w:t>
      </w:r>
      <w:r w:rsidR="00942408">
        <w:t xml:space="preserve">darin </w:t>
      </w:r>
      <w:r>
        <w:t xml:space="preserve">die Anzahl </w:t>
      </w:r>
      <w:r>
        <w:rPr>
          <w:b/>
        </w:rPr>
        <w:t>z</w:t>
      </w:r>
      <w:r>
        <w:t xml:space="preserve"> der Ahnenlinien zu den Ahnen (die z-Werte) in den älteren Generationen zu klein sein, nämlich bei denjenigen Personen, deren Spektrum [d.h. wenn die Mehrfachahnen einer Person sich auf mehrere Generationen verteilen] in die </w:t>
      </w:r>
      <w:r w:rsidR="008B7C5F">
        <w:t>33</w:t>
      </w:r>
      <w:r>
        <w:t xml:space="preserve">. und ältere Generationen reicht. </w:t>
      </w:r>
    </w:p>
    <w:p w:rsidR="00A10C94" w:rsidRDefault="00CB552C" w:rsidP="00A10C94">
      <w:pPr>
        <w:spacing w:after="0"/>
        <w:jc w:val="both"/>
      </w:pPr>
      <w:r>
        <w:t xml:space="preserve">Aus der </w:t>
      </w:r>
      <w:r w:rsidR="004C4288">
        <w:t xml:space="preserve">ergänzenden, umfangreichen </w:t>
      </w:r>
      <w:r>
        <w:t>Excel-Liste von Martin Jülich können jedoch die kompletten z-Werte für alle</w:t>
      </w:r>
      <w:r w:rsidR="004C4288">
        <w:t xml:space="preserve"> 10177 </w:t>
      </w:r>
      <w:r>
        <w:t>Ahnen</w:t>
      </w:r>
      <w:r w:rsidR="00A10C94">
        <w:t xml:space="preserve">, das z-Spektrum, alle </w:t>
      </w:r>
      <w:proofErr w:type="spellStart"/>
      <w:r w:rsidR="00A10C94">
        <w:t>gb</w:t>
      </w:r>
      <w:proofErr w:type="spellEnd"/>
      <w:r w:rsidR="00A10C94">
        <w:t xml:space="preserve">-Spektren </w:t>
      </w:r>
      <w:r>
        <w:t xml:space="preserve">sowie die übrigen Kennwerte entnommen werden. </w:t>
      </w:r>
      <w:r w:rsidR="00A10C94">
        <w:t>Z. B.  auch für Karl den Großen und Hildegard, die mit z = 2 in der 32. Generation stehen, aber bis in der 47. Generation vorkommen; ihr vollständiger z-Wert</w:t>
      </w:r>
      <w:r w:rsidR="000B5090">
        <w:t xml:space="preserve"> nach Jülich </w:t>
      </w:r>
      <w:r w:rsidR="00A10C94">
        <w:t xml:space="preserve"> ist = 266 947.</w:t>
      </w:r>
    </w:p>
    <w:p w:rsidR="008B570A" w:rsidRDefault="008B570A" w:rsidP="00A10C94">
      <w:pPr>
        <w:spacing w:after="0"/>
        <w:jc w:val="both"/>
      </w:pPr>
      <w:r>
        <w:t>Martin Jülich hat mit seinem Programm, in der Nomenklatur von Siegfried Rösch (siehe unten [2] [3]</w:t>
      </w:r>
      <w:r w:rsidR="00446F90">
        <w:t>)</w:t>
      </w:r>
      <w:r>
        <w:t>, erst die bequeme Ermittlung aller Kennwerte in sehr großen, vernetzten Ahnenliste</w:t>
      </w:r>
      <w:r w:rsidR="000B5090">
        <w:t>n ermöglicht</w:t>
      </w:r>
      <w:r>
        <w:t xml:space="preserve"> und </w:t>
      </w:r>
      <w:r w:rsidR="000B5090">
        <w:t xml:space="preserve">damit </w:t>
      </w:r>
      <w:r>
        <w:t xml:space="preserve">die mühsame manuelle Berechnung </w:t>
      </w:r>
      <w:r w:rsidR="000B5090">
        <w:t>ersetzt.</w:t>
      </w:r>
    </w:p>
    <w:p w:rsidR="00417265" w:rsidRDefault="008D058F" w:rsidP="004C4288">
      <w:pPr>
        <w:spacing w:after="0"/>
        <w:jc w:val="both"/>
      </w:pPr>
      <w:r>
        <w:t xml:space="preserve">Ebenso </w:t>
      </w:r>
      <w:r w:rsidR="00942408">
        <w:t>enthalten die</w:t>
      </w:r>
      <w:r w:rsidR="00417265">
        <w:t xml:space="preserve"> beiden </w:t>
      </w:r>
      <w:r w:rsidR="00446F90">
        <w:t>privaten Veröffentlichungen</w:t>
      </w:r>
      <w:r w:rsidR="00417265">
        <w:t xml:space="preserve"> von Eck</w:t>
      </w:r>
      <w:r w:rsidR="00942408">
        <w:t>h</w:t>
      </w:r>
      <w:r w:rsidR="00417265">
        <w:t>ar</w:t>
      </w:r>
      <w:r w:rsidR="00942408">
        <w:t>d</w:t>
      </w:r>
      <w:r w:rsidR="00417265">
        <w:t xml:space="preserve"> </w:t>
      </w:r>
      <w:proofErr w:type="spellStart"/>
      <w:r w:rsidR="00417265">
        <w:t>Preuschhof</w:t>
      </w:r>
      <w:proofErr w:type="spellEnd"/>
      <w:r w:rsidR="00417265">
        <w:t xml:space="preserve">, 1998 und 2016, </w:t>
      </w:r>
      <w:r w:rsidR="00942408">
        <w:t xml:space="preserve">auch </w:t>
      </w:r>
      <w:r w:rsidR="00417265">
        <w:t>die weiteren Vorfahren, bis zur 4</w:t>
      </w:r>
      <w:r w:rsidR="00AE1C95">
        <w:t>9</w:t>
      </w:r>
      <w:r w:rsidR="00417265">
        <w:t>. Generation</w:t>
      </w:r>
      <w:r w:rsidR="00FC4F02">
        <w:t>, hier jedoch ohne Kennwerte.</w:t>
      </w:r>
    </w:p>
    <w:p w:rsidR="00717260" w:rsidRDefault="00717260" w:rsidP="004C4288">
      <w:pPr>
        <w:spacing w:after="0"/>
        <w:jc w:val="both"/>
      </w:pPr>
    </w:p>
    <w:p w:rsidR="00350229" w:rsidRPr="008D74CD" w:rsidRDefault="00350229" w:rsidP="004C4288">
      <w:pPr>
        <w:spacing w:after="0"/>
        <w:jc w:val="both"/>
        <w:rPr>
          <w:b/>
        </w:rPr>
      </w:pPr>
      <w:r w:rsidRPr="008D74CD">
        <w:rPr>
          <w:b/>
        </w:rPr>
        <w:t>Mehrfachahnen</w:t>
      </w:r>
    </w:p>
    <w:p w:rsidR="004F5759" w:rsidRDefault="004F5759" w:rsidP="004C4288">
      <w:pPr>
        <w:spacing w:after="0"/>
        <w:jc w:val="both"/>
      </w:pPr>
      <w:r>
        <w:t>Die Zahl der Mehrfachahnen in höheren Generationen steigt, ja explodiert, exponentiell aufgrund der geschlossenen Heiratskreise des Hochadels, nämlich Vetter-Basen-Ehen unterschiedlicher Verwandtschaftsgrade (mit kirchlicher Dispens).</w:t>
      </w:r>
    </w:p>
    <w:p w:rsidR="004F5759" w:rsidRDefault="004F5759" w:rsidP="004C4288">
      <w:pPr>
        <w:spacing w:after="0"/>
        <w:jc w:val="both"/>
      </w:pPr>
      <w:r>
        <w:t>Die vorliegende Ahnenliste enth</w:t>
      </w:r>
      <w:r w:rsidR="00717260">
        <w:t>ä</w:t>
      </w:r>
      <w:r>
        <w:t xml:space="preserve">lt neben der Anzahl der Mehrfachahnen die „summarischen biologischen Verwandtschaftsgrade“ </w:t>
      </w:r>
      <w:proofErr w:type="spellStart"/>
      <w:r>
        <w:t>gb</w:t>
      </w:r>
      <w:proofErr w:type="spellEnd"/>
      <w:r>
        <w:t xml:space="preserve"> und </w:t>
      </w:r>
      <w:proofErr w:type="spellStart"/>
      <w:r>
        <w:t>gbx</w:t>
      </w:r>
      <w:proofErr w:type="spellEnd"/>
      <w:r>
        <w:t xml:space="preserve"> (</w:t>
      </w:r>
      <w:proofErr w:type="spellStart"/>
      <w:r>
        <w:t>normalchromosomal</w:t>
      </w:r>
      <w:proofErr w:type="spellEnd"/>
      <w:r>
        <w:t>[autosomal] un</w:t>
      </w:r>
      <w:r w:rsidR="00717260">
        <w:t>d X-</w:t>
      </w:r>
      <w:proofErr w:type="spellStart"/>
      <w:r w:rsidR="00717260">
        <w:t>chromosomal</w:t>
      </w:r>
      <w:proofErr w:type="spellEnd"/>
      <w:r w:rsidR="00717260">
        <w:t>) zum Probanden.</w:t>
      </w:r>
    </w:p>
    <w:p w:rsidR="00FC00DA" w:rsidRDefault="004F5759" w:rsidP="004C4288">
      <w:pPr>
        <w:spacing w:after="0"/>
        <w:jc w:val="both"/>
      </w:pPr>
      <w:r>
        <w:lastRenderedPageBreak/>
        <w:t xml:space="preserve">Zur quantitativen Berechnungen des summarischen biologischen Verwandtschaftsgrades </w:t>
      </w:r>
      <w:proofErr w:type="spellStart"/>
      <w:r>
        <w:t>gb</w:t>
      </w:r>
      <w:proofErr w:type="spellEnd"/>
      <w:r>
        <w:t xml:space="preserve"> bei hoher Mehrfach-Häufigkeit z und der einzelnen z-Häufigkeiten innerhalb jeder Generation ("Generationsspektren") siehe </w:t>
      </w:r>
    </w:p>
    <w:p w:rsidR="004F5759" w:rsidRDefault="004F5759" w:rsidP="004C4288">
      <w:pPr>
        <w:spacing w:after="0"/>
        <w:jc w:val="both"/>
      </w:pPr>
      <w:r>
        <w:t xml:space="preserve">- Siegfried Rösch: "Über den Verwandtschaftsgrad", 1957; in: Familie und Volk (1957), Heft 2, S.313-317. </w:t>
      </w:r>
      <w:r w:rsidR="00350229">
        <w:t xml:space="preserve"> </w:t>
      </w:r>
      <w:r>
        <w:t xml:space="preserve">Zu finden unter: wiki-de.genealogy.net/Datei: Über_den_Verwandtschaftsgrad.pdf </w:t>
      </w:r>
    </w:p>
    <w:p w:rsidR="00FC00DA" w:rsidRDefault="004F5759" w:rsidP="004C4288">
      <w:pPr>
        <w:spacing w:after="0"/>
        <w:jc w:val="both"/>
      </w:pPr>
      <w:r>
        <w:t xml:space="preserve">Zur Thematik der erbmäßig bevorzugten Vorfahren sei verwiesen auf: </w:t>
      </w:r>
    </w:p>
    <w:p w:rsidR="004F5759" w:rsidRDefault="004F5759" w:rsidP="004C4288">
      <w:pPr>
        <w:spacing w:after="0"/>
        <w:jc w:val="both"/>
      </w:pPr>
      <w:r>
        <w:t xml:space="preserve">- Arndt Richter: "Erbmäßig bevorzugte </w:t>
      </w:r>
      <w:proofErr w:type="spellStart"/>
      <w:r>
        <w:t>Vorfahrenlinien</w:t>
      </w:r>
      <w:proofErr w:type="spellEnd"/>
      <w:r>
        <w:t xml:space="preserve"> ..." 1979: http://www.genetalogie.de/artikel/html/ar_afs79/ar_afs79.htm &gt;&gt;&gt; in englis</w:t>
      </w:r>
      <w:r w:rsidR="00717260">
        <w:t>c</w:t>
      </w:r>
      <w:r>
        <w:t xml:space="preserve">h: </w:t>
      </w:r>
      <w:hyperlink r:id="rId4" w:history="1">
        <w:r w:rsidRPr="00D27D01">
          <w:rPr>
            <w:rStyle w:val="Hyperlink"/>
          </w:rPr>
          <w:t>http://www.genetalogie.de/artikel/html/ar_afs79/eng_afs79.htm</w:t>
        </w:r>
      </w:hyperlink>
      <w:r>
        <w:t xml:space="preserve"> </w:t>
      </w:r>
    </w:p>
    <w:p w:rsidR="004F5759" w:rsidRDefault="008D74CD" w:rsidP="004C4288">
      <w:pPr>
        <w:spacing w:after="0"/>
        <w:jc w:val="both"/>
      </w:pPr>
      <w:r>
        <w:t xml:space="preserve"> - </w:t>
      </w:r>
      <w:r w:rsidR="004F5759">
        <w:t>und das Buch von Arndt Richter: Die Geisteskrankheit der bayrischen Könige Ludwig II. und Otto, 1997, 220 Seiten. Es enthält eine intensive Studie zum Thema x-</w:t>
      </w:r>
      <w:proofErr w:type="spellStart"/>
      <w:r w:rsidR="004F5759">
        <w:t>chromosomale</w:t>
      </w:r>
      <w:proofErr w:type="spellEnd"/>
      <w:r w:rsidR="004F5759">
        <w:t xml:space="preserve"> Vererbung.</w:t>
      </w:r>
    </w:p>
    <w:p w:rsidR="004F5759" w:rsidRPr="008D74CD" w:rsidRDefault="00F33768" w:rsidP="004C4288">
      <w:pPr>
        <w:spacing w:after="0"/>
        <w:jc w:val="both"/>
        <w:rPr>
          <w:b/>
        </w:rPr>
      </w:pPr>
      <w:r w:rsidRPr="008D74CD">
        <w:rPr>
          <w:b/>
        </w:rPr>
        <w:t>Dynasten</w:t>
      </w:r>
      <w:r w:rsidR="004F5759" w:rsidRPr="008D74CD">
        <w:rPr>
          <w:b/>
        </w:rPr>
        <w:t xml:space="preserve"> </w:t>
      </w:r>
    </w:p>
    <w:p w:rsidR="004F5759" w:rsidRDefault="004F5759" w:rsidP="004C4288">
      <w:pPr>
        <w:spacing w:after="0"/>
        <w:jc w:val="both"/>
      </w:pPr>
      <w:r>
        <w:t>Wie gesagt, wurden die Vorfahre</w:t>
      </w:r>
      <w:r w:rsidR="00350229">
        <w:t>n bis zu Karl dem Großen erfaßt</w:t>
      </w:r>
      <w:r>
        <w:t xml:space="preserve">, um eine Ahnenliste mit allen Mehrfachahnen zu erzeugen. </w:t>
      </w:r>
    </w:p>
    <w:p w:rsidR="00FC00DA" w:rsidRDefault="00350229" w:rsidP="004C4288">
      <w:pPr>
        <w:spacing w:after="0"/>
        <w:jc w:val="both"/>
      </w:pPr>
      <w:r>
        <w:t>A</w:t>
      </w:r>
      <w:r w:rsidR="004F5759">
        <w:t>uch bürgerliche Ahnenlisten zu den Dynasten sind ja schon tausendfach erstellt worden und nichts Neues.</w:t>
      </w:r>
      <w:r>
        <w:t xml:space="preserve"> W</w:t>
      </w:r>
      <w:r w:rsidR="004F5759">
        <w:t xml:space="preserve">ir haben bewußt im 8. Jahrhundert aufgehört, d.h. im Umfeld Karls des Großen und </w:t>
      </w:r>
      <w:proofErr w:type="spellStart"/>
      <w:r w:rsidR="004F5759">
        <w:t>Ruthard</w:t>
      </w:r>
      <w:proofErr w:type="spellEnd"/>
      <w:r w:rsidR="004F5759">
        <w:t xml:space="preserve"> Welf; weiter zurück ist allzu kontrovers. </w:t>
      </w:r>
      <w:r>
        <w:t>B</w:t>
      </w:r>
      <w:r w:rsidR="004F5759">
        <w:t xml:space="preserve">ei den vielen Filiationen, die unter Historikern umstritten sind, muß man sich entscheiden, Fragezeichen setzen oder dort abbrechen. </w:t>
      </w:r>
    </w:p>
    <w:p w:rsidR="004F5759" w:rsidRDefault="004F5759" w:rsidP="004C4288">
      <w:pPr>
        <w:spacing w:after="0"/>
        <w:jc w:val="both"/>
      </w:pPr>
      <w:r>
        <w:t xml:space="preserve">Neu ist aber unser Ansatz, alle Mehrfachahnen zu erfassen! Das Programm GFAHNEN bietet dazu die notwendigen Hilfsmittel. </w:t>
      </w:r>
    </w:p>
    <w:p w:rsidR="004F5759" w:rsidRDefault="004F5759" w:rsidP="004C4288">
      <w:pPr>
        <w:spacing w:after="0"/>
        <w:jc w:val="both"/>
      </w:pPr>
      <w:r>
        <w:t>Das theoretische Rüstzeug, die „Quantitative Genealogie“, findet sich in Röschs Büchern [</w:t>
      </w:r>
      <w:r w:rsidR="00300E3C">
        <w:t>2</w:t>
      </w:r>
      <w:r>
        <w:t>] [</w:t>
      </w:r>
      <w:r w:rsidR="00300E3C">
        <w:t>3</w:t>
      </w:r>
      <w:r>
        <w:t>] [</w:t>
      </w:r>
      <w:r w:rsidR="00300E3C">
        <w:t>4] und in seinem Aufsatz [5</w:t>
      </w:r>
      <w:r>
        <w:t>], sowie in [</w:t>
      </w:r>
      <w:r w:rsidR="00300E3C">
        <w:t>6</w:t>
      </w:r>
      <w:r>
        <w:t>] und kurz in [</w:t>
      </w:r>
      <w:r w:rsidR="00300E3C">
        <w:t>7</w:t>
      </w:r>
      <w:r>
        <w:t xml:space="preserve">].  </w:t>
      </w:r>
    </w:p>
    <w:p w:rsidR="004F5759" w:rsidRDefault="004F5759" w:rsidP="004C4288">
      <w:pPr>
        <w:spacing w:after="0"/>
        <w:jc w:val="both"/>
      </w:pPr>
      <w:r>
        <w:t>Die Übergänge in die fürstlichen Familien beruhen oft auf unehelichen Beziehungen. Innerhalb des Hochadels wandelt sich, wie es Arndt Richter ausgedrückt hat, die „baumartige“ Struktur der Ahnenliste mit wachsenden Generationen zusehends zu einer „netzartigen“, und zwar durch die strenge Endogamie des Hochadels. Die hier besonders engen „Maschen“ entstehen durch Ahnengeschwister, d.h. Verwandtenehen, vgl. die Abbildungen in [</w:t>
      </w:r>
      <w:r w:rsidR="00300E3C">
        <w:t>6</w:t>
      </w:r>
      <w:r>
        <w:t xml:space="preserve">]. So führt diese Vernetzung zu vielen Mehrfachahnen und dazu, daß vom 11. oder 12. Jahrhundert rückwärts bei den Dynasten jeder mit jedem relativ eng verwandt ist - soweit es die kirchlichen Ehegesetze erlaubten. </w:t>
      </w:r>
    </w:p>
    <w:p w:rsidR="00811364" w:rsidRDefault="004F5759" w:rsidP="004C4288">
      <w:pPr>
        <w:spacing w:after="0"/>
        <w:jc w:val="both"/>
      </w:pPr>
      <w:r>
        <w:t>Zahlen dazu hat schon Rösch [</w:t>
      </w:r>
      <w:r w:rsidR="00300E3C">
        <w:t>3</w:t>
      </w:r>
      <w:r>
        <w:t>] veröffentlicht; in unserer Ahnenliste treten Karl der Große und seine Hildegard erstmals in der 3</w:t>
      </w:r>
      <w:r w:rsidR="00F33768">
        <w:t>2</w:t>
      </w:r>
      <w:r>
        <w:t>. Elterngeneration auf (und noch bis zur 4</w:t>
      </w:r>
      <w:r w:rsidR="00F33768">
        <w:t>7</w:t>
      </w:r>
      <w:r>
        <w:t xml:space="preserve">.), und zwar als </w:t>
      </w:r>
      <w:r w:rsidR="00F33768">
        <w:t>266 947</w:t>
      </w:r>
      <w:r>
        <w:t xml:space="preserve">-fache Mehrfachahnen </w:t>
      </w:r>
      <w:proofErr w:type="spellStart"/>
      <w:r w:rsidR="008D74CD">
        <w:t>Preuschhofs</w:t>
      </w:r>
      <w:proofErr w:type="spellEnd"/>
      <w:r>
        <w:t xml:space="preserve">. Karls Zeitgenosse </w:t>
      </w:r>
      <w:r w:rsidR="0008220E">
        <w:t>Welf</w:t>
      </w:r>
      <w:r>
        <w:t xml:space="preserve">, Stammvater der Welfen, ist </w:t>
      </w:r>
      <w:r w:rsidR="0008220E">
        <w:t>152 727</w:t>
      </w:r>
      <w:r>
        <w:t>-facher Ahn (mit einem Spektrum von der 3</w:t>
      </w:r>
      <w:r w:rsidR="0008220E">
        <w:t>1</w:t>
      </w:r>
      <w:r>
        <w:t>. bis zur 4</w:t>
      </w:r>
      <w:r w:rsidR="008D058F">
        <w:t>5</w:t>
      </w:r>
      <w:r>
        <w:t>. Generation).</w:t>
      </w:r>
    </w:p>
    <w:p w:rsidR="0008220E" w:rsidRDefault="004F5759" w:rsidP="004C4288">
      <w:pPr>
        <w:spacing w:after="0"/>
        <w:jc w:val="both"/>
      </w:pPr>
      <w:r>
        <w:t xml:space="preserve"> </w:t>
      </w:r>
    </w:p>
    <w:p w:rsidR="00FC00DA" w:rsidRPr="008D74CD" w:rsidRDefault="004F5759" w:rsidP="0008220E">
      <w:pPr>
        <w:spacing w:after="0"/>
        <w:jc w:val="both"/>
        <w:rPr>
          <w:b/>
        </w:rPr>
      </w:pPr>
      <w:r w:rsidRPr="008D74CD">
        <w:rPr>
          <w:b/>
        </w:rPr>
        <w:t xml:space="preserve">Literatur: </w:t>
      </w:r>
    </w:p>
    <w:p w:rsidR="00300E3C" w:rsidRDefault="00300E3C" w:rsidP="0008220E">
      <w:pPr>
        <w:spacing w:after="0"/>
        <w:jc w:val="both"/>
      </w:pPr>
      <w:r>
        <w:t xml:space="preserve">[1] Eckhard </w:t>
      </w:r>
      <w:proofErr w:type="spellStart"/>
      <w:r>
        <w:t>Preuschhof</w:t>
      </w:r>
      <w:proofErr w:type="spellEnd"/>
      <w:r>
        <w:t xml:space="preserve">: Ahnen des Geschlechtes </w:t>
      </w:r>
      <w:proofErr w:type="spellStart"/>
      <w:r>
        <w:t>Preuschhof</w:t>
      </w:r>
      <w:proofErr w:type="spellEnd"/>
      <w:r>
        <w:t xml:space="preserve">, Privatdruck 1998 und 2016 </w:t>
      </w:r>
    </w:p>
    <w:p w:rsidR="00FC00DA" w:rsidRDefault="004F5759" w:rsidP="0008220E">
      <w:pPr>
        <w:spacing w:after="0"/>
        <w:jc w:val="both"/>
      </w:pPr>
      <w:r>
        <w:t>[</w:t>
      </w:r>
      <w:r w:rsidR="00300E3C">
        <w:t>2</w:t>
      </w:r>
      <w:r>
        <w:t xml:space="preserve">] Siegfried Rösch: Grundzüge einer quantitativen Genealogie. Praktikum für Familienforscher, Heft 31, 1955 </w:t>
      </w:r>
    </w:p>
    <w:p w:rsidR="00FC00DA" w:rsidRDefault="00300E3C" w:rsidP="0008220E">
      <w:pPr>
        <w:spacing w:after="0"/>
        <w:jc w:val="both"/>
      </w:pPr>
      <w:r>
        <w:t>[3</w:t>
      </w:r>
      <w:r w:rsidR="004F5759">
        <w:t xml:space="preserve">] Siegfried Rösch: </w:t>
      </w:r>
      <w:proofErr w:type="spellStart"/>
      <w:r w:rsidR="004F5759">
        <w:t>Caroli</w:t>
      </w:r>
      <w:proofErr w:type="spellEnd"/>
      <w:r w:rsidR="004F5759">
        <w:t xml:space="preserve"> </w:t>
      </w:r>
      <w:proofErr w:type="spellStart"/>
      <w:r w:rsidR="004F5759">
        <w:t>Magni</w:t>
      </w:r>
      <w:proofErr w:type="spellEnd"/>
      <w:r w:rsidR="004F5759">
        <w:t xml:space="preserve"> Progenies, 1977</w:t>
      </w:r>
    </w:p>
    <w:p w:rsidR="00FC00DA" w:rsidRDefault="00300E3C" w:rsidP="0008220E">
      <w:pPr>
        <w:spacing w:after="0"/>
        <w:jc w:val="both"/>
      </w:pPr>
      <w:r>
        <w:t>[4</w:t>
      </w:r>
      <w:r w:rsidR="004F5759">
        <w:t xml:space="preserve">] Siegfried Rösch: Goethes Verwandtschaft, 1956. </w:t>
      </w:r>
    </w:p>
    <w:p w:rsidR="00FC00DA" w:rsidRDefault="00300E3C" w:rsidP="00300E3C">
      <w:pPr>
        <w:spacing w:after="0"/>
      </w:pPr>
      <w:r>
        <w:t>[5</w:t>
      </w:r>
      <w:r w:rsidR="004F5759">
        <w:t xml:space="preserve">] http://wiki-de.genealogy.net/ </w:t>
      </w:r>
      <w:proofErr w:type="spellStart"/>
      <w:r w:rsidR="004F5759">
        <w:t>Über_Begriff_und_Theorie_der</w:t>
      </w:r>
      <w:r>
        <w:t>_Gesamtverwandtschaft</w:t>
      </w:r>
      <w:proofErr w:type="spellEnd"/>
      <w:r>
        <w:t>_(Rösch) [6</w:t>
      </w:r>
      <w:r w:rsidR="004F5759">
        <w:t xml:space="preserve">] Arndt Richter: Die Geisteskrankheit der bayerischen Könige Ludwig II. und Otto. Eine interdisziplinäre Ahnenstudie mittels Genealogie, Genetik und Statistik; mit einer EDV-Programmbeschreibung von </w:t>
      </w:r>
      <w:proofErr w:type="spellStart"/>
      <w:r w:rsidR="004F5759">
        <w:t>Weert</w:t>
      </w:r>
      <w:proofErr w:type="spellEnd"/>
      <w:r w:rsidR="004F5759">
        <w:t xml:space="preserve"> Meyer. 1997. </w:t>
      </w:r>
    </w:p>
    <w:p w:rsidR="00FC00DA" w:rsidRDefault="00300E3C" w:rsidP="0008220E">
      <w:pPr>
        <w:spacing w:after="0"/>
        <w:jc w:val="both"/>
      </w:pPr>
      <w:r>
        <w:t>[7</w:t>
      </w:r>
      <w:r w:rsidR="004F5759">
        <w:t xml:space="preserve">] Handbuch GFAHNEN, Version 11; in: http://www.gf-franken.de/ gfahn_download.html. </w:t>
      </w:r>
    </w:p>
    <w:p w:rsidR="008D74CD" w:rsidRDefault="008D74CD" w:rsidP="0008220E">
      <w:pPr>
        <w:spacing w:after="0"/>
        <w:jc w:val="both"/>
      </w:pPr>
    </w:p>
    <w:p w:rsidR="00F33768" w:rsidRDefault="004F5759" w:rsidP="0008220E">
      <w:pPr>
        <w:spacing w:after="0"/>
        <w:jc w:val="both"/>
      </w:pPr>
      <w:r>
        <w:t xml:space="preserve">Über Rückmeldungen und Ergänzungen würde ich mich freuen! </w:t>
      </w:r>
    </w:p>
    <w:p w:rsidR="00F33768" w:rsidRDefault="004F5759" w:rsidP="0008220E">
      <w:pPr>
        <w:spacing w:after="0"/>
        <w:jc w:val="both"/>
      </w:pPr>
      <w:r>
        <w:t>Wolfgang Trogus, Kapellenweg 21a, D-88090 Immenstaad</w:t>
      </w:r>
      <w:r w:rsidR="00300E3C">
        <w:t>,</w:t>
      </w:r>
      <w:r>
        <w:t xml:space="preserve"> Tel. 07545-592,</w:t>
      </w:r>
    </w:p>
    <w:p w:rsidR="004F5759" w:rsidRDefault="004F5759" w:rsidP="0008220E">
      <w:pPr>
        <w:spacing w:after="0"/>
        <w:jc w:val="both"/>
      </w:pPr>
      <w:r>
        <w:t xml:space="preserve"> Wolf.trogus@t-online.de, www.trogus.eu</w:t>
      </w:r>
    </w:p>
    <w:sectPr w:rsidR="004F5759" w:rsidSect="004F575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59"/>
    <w:rsid w:val="000170E7"/>
    <w:rsid w:val="0008220E"/>
    <w:rsid w:val="00091DC6"/>
    <w:rsid w:val="000B197B"/>
    <w:rsid w:val="000B5090"/>
    <w:rsid w:val="00190059"/>
    <w:rsid w:val="001B0C82"/>
    <w:rsid w:val="001E163F"/>
    <w:rsid w:val="002F4643"/>
    <w:rsid w:val="00300E3C"/>
    <w:rsid w:val="00350229"/>
    <w:rsid w:val="00417265"/>
    <w:rsid w:val="00446F90"/>
    <w:rsid w:val="004C4288"/>
    <w:rsid w:val="004F429D"/>
    <w:rsid w:val="004F5759"/>
    <w:rsid w:val="00681D87"/>
    <w:rsid w:val="00717260"/>
    <w:rsid w:val="007879A5"/>
    <w:rsid w:val="00811364"/>
    <w:rsid w:val="00812D00"/>
    <w:rsid w:val="008B570A"/>
    <w:rsid w:val="008B7C5F"/>
    <w:rsid w:val="008D058F"/>
    <w:rsid w:val="008D74CD"/>
    <w:rsid w:val="00942408"/>
    <w:rsid w:val="00A10C94"/>
    <w:rsid w:val="00AE1C95"/>
    <w:rsid w:val="00B42226"/>
    <w:rsid w:val="00CB552C"/>
    <w:rsid w:val="00CD0097"/>
    <w:rsid w:val="00F33768"/>
    <w:rsid w:val="00F55E8D"/>
    <w:rsid w:val="00FC00DA"/>
    <w:rsid w:val="00FC4F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BCBBE-1336-41D2-B35D-D48E266B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F5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etalogie.de/artikel/html/ar_afs79/eng_afs79.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5996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Trogus</dc:creator>
  <cp:lastModifiedBy>Udo Richter</cp:lastModifiedBy>
  <cp:revision>2</cp:revision>
  <dcterms:created xsi:type="dcterms:W3CDTF">2016-07-04T18:23:00Z</dcterms:created>
  <dcterms:modified xsi:type="dcterms:W3CDTF">2016-07-04T18:23:00Z</dcterms:modified>
</cp:coreProperties>
</file>